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2ED3E" w14:textId="77777777" w:rsidR="001A0665" w:rsidRPr="001A0665" w:rsidRDefault="001A0665" w:rsidP="001A0665">
      <w:pPr>
        <w:spacing w:before="150" w:after="105"/>
        <w:textAlignment w:val="baseline"/>
        <w:outlineLvl w:val="1"/>
        <w:rPr>
          <w:rFonts w:ascii="Poppins" w:eastAsia="Times New Roman" w:hAnsi="Poppins" w:cs="Poppins"/>
          <w:color w:val="000000"/>
          <w:sz w:val="36"/>
          <w:szCs w:val="36"/>
          <w:lang w:val="it-IT"/>
        </w:rPr>
      </w:pPr>
      <w:r w:rsidRPr="001A0665">
        <w:rPr>
          <w:rFonts w:ascii="Poppins" w:eastAsia="Times New Roman" w:hAnsi="Poppins" w:cs="Poppins"/>
          <w:color w:val="000000"/>
          <w:sz w:val="36"/>
          <w:szCs w:val="36"/>
          <w:lang w:val="it-IT"/>
        </w:rPr>
        <w:t>Descrizione dell’opera</w:t>
      </w:r>
    </w:p>
    <w:p w14:paraId="1714703E" w14:textId="77777777" w:rsidR="001A0665" w:rsidRPr="001A0665" w:rsidRDefault="001A0665" w:rsidP="001A0665">
      <w:pPr>
        <w:textAlignment w:val="baseline"/>
        <w:rPr>
          <w:rFonts w:ascii="Poppins" w:eastAsia="Times New Roman" w:hAnsi="Poppins" w:cs="Poppins"/>
          <w:color w:val="000000"/>
        </w:rPr>
      </w:pPr>
      <w:r w:rsidRPr="001A0665">
        <w:rPr>
          <w:rFonts w:ascii="Poppins" w:eastAsia="Times New Roman" w:hAnsi="Poppins" w:cs="Poppins"/>
          <w:color w:val="000000"/>
          <w:lang w:val="it-IT"/>
        </w:rPr>
        <w:t xml:space="preserve">L’opera consiste nella ristrutturazione completa di un appartamento di 80 mq, situato al secondo piano di un condominio in Via Verdi, 30 – 20100 Milano. </w:t>
      </w:r>
      <w:proofErr w:type="spellStart"/>
      <w:r w:rsidRPr="001A0665">
        <w:rPr>
          <w:rFonts w:ascii="Poppins" w:eastAsia="Times New Roman" w:hAnsi="Poppins" w:cs="Poppins"/>
          <w:color w:val="000000"/>
        </w:rPr>
        <w:t>L’intervento</w:t>
      </w:r>
      <w:proofErr w:type="spellEnd"/>
      <w:r w:rsidRPr="001A0665">
        <w:rPr>
          <w:rFonts w:ascii="Poppins" w:eastAsia="Times New Roman" w:hAnsi="Poppins" w:cs="Poppins"/>
          <w:color w:val="000000"/>
        </w:rPr>
        <w:t xml:space="preserve"> </w:t>
      </w:r>
      <w:proofErr w:type="spellStart"/>
      <w:r w:rsidRPr="001A0665">
        <w:rPr>
          <w:rFonts w:ascii="Poppins" w:eastAsia="Times New Roman" w:hAnsi="Poppins" w:cs="Poppins"/>
          <w:color w:val="000000"/>
        </w:rPr>
        <w:t>prevede</w:t>
      </w:r>
      <w:proofErr w:type="spellEnd"/>
      <w:r w:rsidRPr="001A0665">
        <w:rPr>
          <w:rFonts w:ascii="Poppins" w:eastAsia="Times New Roman" w:hAnsi="Poppins" w:cs="Poppins"/>
          <w:color w:val="000000"/>
        </w:rPr>
        <w:t>:</w:t>
      </w:r>
    </w:p>
    <w:p w14:paraId="0622B2CC" w14:textId="77777777" w:rsidR="001A0665" w:rsidRPr="001A0665" w:rsidRDefault="001A0665" w:rsidP="001A0665">
      <w:pPr>
        <w:numPr>
          <w:ilvl w:val="0"/>
          <w:numId w:val="1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1A0665">
        <w:rPr>
          <w:rFonts w:ascii="inherit" w:eastAsia="Times New Roman" w:hAnsi="inherit" w:cs="Poppins"/>
          <w:color w:val="000000"/>
          <w:lang w:val="it-IT"/>
        </w:rPr>
        <w:t>Demolizione e ricostruzione di tramezzi interni per modificare la distribuzione degli ambienti</w:t>
      </w:r>
    </w:p>
    <w:p w14:paraId="7C31FF64" w14:textId="77777777" w:rsidR="001A0665" w:rsidRPr="001A0665" w:rsidRDefault="001A0665" w:rsidP="001A0665">
      <w:pPr>
        <w:numPr>
          <w:ilvl w:val="0"/>
          <w:numId w:val="1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1A0665">
        <w:rPr>
          <w:rFonts w:ascii="inherit" w:eastAsia="Times New Roman" w:hAnsi="inherit" w:cs="Poppins"/>
          <w:color w:val="000000"/>
          <w:lang w:val="it-IT"/>
        </w:rPr>
        <w:t>Rifacimento di impianti elettrici, idraulici, termici e di condizionamento</w:t>
      </w:r>
    </w:p>
    <w:p w14:paraId="251FA3E1" w14:textId="77777777" w:rsidR="001A0665" w:rsidRPr="001A0665" w:rsidRDefault="001A0665" w:rsidP="001A0665">
      <w:pPr>
        <w:numPr>
          <w:ilvl w:val="0"/>
          <w:numId w:val="1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1A0665">
        <w:rPr>
          <w:rFonts w:ascii="inherit" w:eastAsia="Times New Roman" w:hAnsi="inherit" w:cs="Poppins"/>
          <w:color w:val="000000"/>
          <w:lang w:val="it-IT"/>
        </w:rPr>
        <w:t>Sostituzione di pavimenti, rivestimenti, infissi e sanitari</w:t>
      </w:r>
    </w:p>
    <w:p w14:paraId="49DEAEA7" w14:textId="77777777" w:rsidR="001A0665" w:rsidRPr="008135D4" w:rsidRDefault="001A0665" w:rsidP="001A0665">
      <w:pPr>
        <w:numPr>
          <w:ilvl w:val="0"/>
          <w:numId w:val="1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>Tinteggiatura di pareti e soffitti</w:t>
      </w:r>
    </w:p>
    <w:p w14:paraId="7EDF142E" w14:textId="77777777" w:rsidR="001A0665" w:rsidRPr="001A0665" w:rsidRDefault="001A0665" w:rsidP="001A0665">
      <w:pPr>
        <w:numPr>
          <w:ilvl w:val="0"/>
          <w:numId w:val="1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1A0665">
        <w:rPr>
          <w:rFonts w:ascii="inherit" w:eastAsia="Times New Roman" w:hAnsi="inherit" w:cs="Poppins"/>
          <w:color w:val="000000"/>
          <w:lang w:val="it-IT"/>
        </w:rPr>
        <w:t>Fornitura e posa di arredi e accessori</w:t>
      </w:r>
    </w:p>
    <w:p w14:paraId="4F162EE8" w14:textId="77777777" w:rsidR="001A0665" w:rsidRPr="001A0665" w:rsidRDefault="001A0665" w:rsidP="001A0665">
      <w:pPr>
        <w:textAlignment w:val="baseline"/>
        <w:rPr>
          <w:rFonts w:ascii="Poppins" w:eastAsia="Times New Roman" w:hAnsi="Poppins" w:cs="Poppins"/>
          <w:color w:val="000000"/>
          <w:lang w:val="it-IT"/>
        </w:rPr>
      </w:pPr>
      <w:r w:rsidRPr="001A0665">
        <w:rPr>
          <w:rFonts w:ascii="Poppins" w:eastAsia="Times New Roman" w:hAnsi="Poppins" w:cs="Poppins"/>
          <w:color w:val="000000"/>
          <w:lang w:val="it-IT"/>
        </w:rPr>
        <w:t>L’opera sarà realizzata in conformità alle norme tecniche e di sicurezza vigenti, con materiali di qualità e finiture di pregio.</w:t>
      </w:r>
    </w:p>
    <w:p w14:paraId="6D5335D6" w14:textId="77777777" w:rsidR="008135D4" w:rsidRPr="00A66F07" w:rsidRDefault="008135D4" w:rsidP="001A0665">
      <w:pPr>
        <w:spacing w:before="150" w:after="105"/>
        <w:textAlignment w:val="baseline"/>
        <w:outlineLvl w:val="1"/>
        <w:rPr>
          <w:rFonts w:ascii="Poppins" w:eastAsia="Times New Roman" w:hAnsi="Poppins" w:cs="Poppins"/>
          <w:color w:val="000000"/>
          <w:sz w:val="36"/>
          <w:szCs w:val="36"/>
          <w:lang w:val="it-IT"/>
        </w:rPr>
      </w:pPr>
    </w:p>
    <w:p w14:paraId="7838DA5A" w14:textId="77777777" w:rsidR="008135D4" w:rsidRPr="00A66F07" w:rsidRDefault="008135D4" w:rsidP="001A0665">
      <w:pPr>
        <w:spacing w:before="150" w:after="105"/>
        <w:textAlignment w:val="baseline"/>
        <w:outlineLvl w:val="1"/>
        <w:rPr>
          <w:rFonts w:ascii="Poppins" w:eastAsia="Times New Roman" w:hAnsi="Poppins" w:cs="Poppins"/>
          <w:color w:val="000000"/>
          <w:sz w:val="36"/>
          <w:szCs w:val="36"/>
          <w:lang w:val="it-IT"/>
        </w:rPr>
      </w:pPr>
    </w:p>
    <w:p w14:paraId="75DC0183" w14:textId="2C454370" w:rsidR="001A0665" w:rsidRPr="00A66F07" w:rsidRDefault="001A0665" w:rsidP="001A0665">
      <w:pPr>
        <w:spacing w:before="150" w:after="105"/>
        <w:textAlignment w:val="baseline"/>
        <w:outlineLvl w:val="1"/>
        <w:rPr>
          <w:rFonts w:ascii="Poppins" w:eastAsia="Times New Roman" w:hAnsi="Poppins" w:cs="Poppins"/>
          <w:color w:val="000000"/>
          <w:sz w:val="36"/>
          <w:szCs w:val="36"/>
          <w:lang w:val="it-IT"/>
        </w:rPr>
      </w:pPr>
      <w:r w:rsidRPr="00A66F07">
        <w:rPr>
          <w:rFonts w:ascii="Poppins" w:eastAsia="Times New Roman" w:hAnsi="Poppins" w:cs="Poppins"/>
          <w:color w:val="000000"/>
          <w:sz w:val="36"/>
          <w:szCs w:val="36"/>
          <w:lang w:val="it-IT"/>
        </w:rPr>
        <w:t>Cronoprogramma</w:t>
      </w:r>
    </w:p>
    <w:p w14:paraId="1432EDA3" w14:textId="77777777" w:rsidR="001A0665" w:rsidRPr="008135D4" w:rsidRDefault="001A0665" w:rsidP="001A0665">
      <w:pPr>
        <w:textAlignment w:val="baseline"/>
        <w:rPr>
          <w:rFonts w:ascii="Poppins" w:eastAsia="Times New Roman" w:hAnsi="Poppins" w:cs="Poppins"/>
          <w:color w:val="000000"/>
          <w:lang w:val="it-IT"/>
        </w:rPr>
      </w:pPr>
      <w:r w:rsidRPr="008135D4">
        <w:rPr>
          <w:rFonts w:ascii="Poppins" w:eastAsia="Times New Roman" w:hAnsi="Poppins" w:cs="Poppins"/>
          <w:color w:val="000000"/>
          <w:lang w:val="it-IT"/>
        </w:rPr>
        <w:t>L’opera sarà realizzata entro il 31/03/2024, secondo il seguente cronoprogramma:</w:t>
      </w:r>
    </w:p>
    <w:p w14:paraId="00D34130" w14:textId="77777777" w:rsidR="001A0665" w:rsidRPr="001A0665" w:rsidRDefault="001A0665" w:rsidP="001A0665">
      <w:pPr>
        <w:numPr>
          <w:ilvl w:val="0"/>
          <w:numId w:val="2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</w:rPr>
      </w:pPr>
      <w:proofErr w:type="spellStart"/>
      <w:r w:rsidRPr="001A0665">
        <w:rPr>
          <w:rFonts w:ascii="inherit" w:eastAsia="Times New Roman" w:hAnsi="inherit" w:cs="Poppins"/>
          <w:color w:val="000000"/>
        </w:rPr>
        <w:t>Demolizione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tramezzi</w:t>
      </w:r>
      <w:proofErr w:type="spellEnd"/>
      <w:r w:rsidRPr="001A0665">
        <w:rPr>
          <w:rFonts w:ascii="inherit" w:eastAsia="Times New Roman" w:hAnsi="inherit" w:cs="Poppins"/>
          <w:color w:val="000000"/>
        </w:rPr>
        <w:t>: dal 01/01/2024 al 05/01/2024</w:t>
      </w:r>
    </w:p>
    <w:p w14:paraId="4378800A" w14:textId="77777777" w:rsidR="001A0665" w:rsidRPr="001A0665" w:rsidRDefault="001A0665" w:rsidP="001A0665">
      <w:pPr>
        <w:numPr>
          <w:ilvl w:val="0"/>
          <w:numId w:val="2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</w:rPr>
      </w:pPr>
      <w:proofErr w:type="spellStart"/>
      <w:r w:rsidRPr="001A0665">
        <w:rPr>
          <w:rFonts w:ascii="inherit" w:eastAsia="Times New Roman" w:hAnsi="inherit" w:cs="Poppins"/>
          <w:color w:val="000000"/>
        </w:rPr>
        <w:t>Ricostruzione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tramezzi</w:t>
      </w:r>
      <w:proofErr w:type="spellEnd"/>
      <w:r w:rsidRPr="001A0665">
        <w:rPr>
          <w:rFonts w:ascii="inherit" w:eastAsia="Times New Roman" w:hAnsi="inherit" w:cs="Poppins"/>
          <w:color w:val="000000"/>
        </w:rPr>
        <w:t>: dal 06/01/2024 al 15/01/2024</w:t>
      </w:r>
    </w:p>
    <w:p w14:paraId="00D4E2EB" w14:textId="77777777" w:rsidR="001A0665" w:rsidRPr="001A0665" w:rsidRDefault="001A0665" w:rsidP="001A0665">
      <w:pPr>
        <w:numPr>
          <w:ilvl w:val="0"/>
          <w:numId w:val="2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</w:rPr>
      </w:pPr>
      <w:r w:rsidRPr="001A0665">
        <w:rPr>
          <w:rFonts w:ascii="inherit" w:eastAsia="Times New Roman" w:hAnsi="inherit" w:cs="Poppins"/>
          <w:color w:val="000000"/>
        </w:rPr>
        <w:t xml:space="preserve">Rifacimento </w:t>
      </w:r>
      <w:proofErr w:type="spellStart"/>
      <w:r w:rsidRPr="001A0665">
        <w:rPr>
          <w:rFonts w:ascii="inherit" w:eastAsia="Times New Roman" w:hAnsi="inherit" w:cs="Poppins"/>
          <w:color w:val="000000"/>
        </w:rPr>
        <w:t>impianti</w:t>
      </w:r>
      <w:proofErr w:type="spellEnd"/>
      <w:r w:rsidRPr="001A0665">
        <w:rPr>
          <w:rFonts w:ascii="inherit" w:eastAsia="Times New Roman" w:hAnsi="inherit" w:cs="Poppins"/>
          <w:color w:val="000000"/>
        </w:rPr>
        <w:t>: dal 16/01/2024 al 31/01/2024</w:t>
      </w:r>
    </w:p>
    <w:p w14:paraId="021203CD" w14:textId="77777777" w:rsidR="001A0665" w:rsidRPr="008135D4" w:rsidRDefault="001A0665" w:rsidP="001A0665">
      <w:pPr>
        <w:numPr>
          <w:ilvl w:val="0"/>
          <w:numId w:val="2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>Sostituzione pavimenti e rivestimenti: dal 01/02/2024 al 15/02/2024</w:t>
      </w:r>
    </w:p>
    <w:p w14:paraId="08288C52" w14:textId="77777777" w:rsidR="001A0665" w:rsidRPr="008135D4" w:rsidRDefault="001A0665" w:rsidP="001A0665">
      <w:pPr>
        <w:numPr>
          <w:ilvl w:val="0"/>
          <w:numId w:val="2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>Sostituzione infissi e sanitari: dal 16/02/2024 al 28/02/2024</w:t>
      </w:r>
    </w:p>
    <w:p w14:paraId="169BD149" w14:textId="77777777" w:rsidR="001A0665" w:rsidRPr="008135D4" w:rsidRDefault="001A0665" w:rsidP="001A0665">
      <w:pPr>
        <w:numPr>
          <w:ilvl w:val="0"/>
          <w:numId w:val="2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>Tinteggiatura pareti e soffitti: dal 01/03/2024 al 15/03/2024</w:t>
      </w:r>
    </w:p>
    <w:p w14:paraId="72B89E27" w14:textId="77777777" w:rsidR="001A0665" w:rsidRPr="008135D4" w:rsidRDefault="001A0665" w:rsidP="001A0665">
      <w:pPr>
        <w:numPr>
          <w:ilvl w:val="0"/>
          <w:numId w:val="2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>Fornitura e posa di arredi e accessori: dal 16/03/2024 al 31/03/2024</w:t>
      </w:r>
    </w:p>
    <w:p w14:paraId="53FBCF0E" w14:textId="77777777" w:rsidR="008135D4" w:rsidRDefault="008135D4" w:rsidP="001A0665">
      <w:pPr>
        <w:spacing w:before="150" w:after="105"/>
        <w:textAlignment w:val="baseline"/>
        <w:outlineLvl w:val="1"/>
        <w:rPr>
          <w:rFonts w:ascii="Poppins" w:eastAsia="Times New Roman" w:hAnsi="Poppins" w:cs="Poppins"/>
          <w:color w:val="000000"/>
          <w:sz w:val="36"/>
          <w:szCs w:val="36"/>
          <w:lang w:val="it-IT"/>
        </w:rPr>
      </w:pPr>
    </w:p>
    <w:p w14:paraId="7154E3CB" w14:textId="77777777" w:rsidR="008135D4" w:rsidRDefault="008135D4" w:rsidP="001A0665">
      <w:pPr>
        <w:spacing w:before="150" w:after="105"/>
        <w:textAlignment w:val="baseline"/>
        <w:outlineLvl w:val="1"/>
        <w:rPr>
          <w:rFonts w:ascii="Poppins" w:eastAsia="Times New Roman" w:hAnsi="Poppins" w:cs="Poppins"/>
          <w:color w:val="000000"/>
          <w:sz w:val="36"/>
          <w:szCs w:val="36"/>
          <w:lang w:val="it-IT"/>
        </w:rPr>
      </w:pPr>
    </w:p>
    <w:p w14:paraId="2F982D96" w14:textId="7E4327A5" w:rsidR="001A0665" w:rsidRPr="008135D4" w:rsidRDefault="001A0665" w:rsidP="001A0665">
      <w:pPr>
        <w:spacing w:before="150" w:after="105"/>
        <w:textAlignment w:val="baseline"/>
        <w:outlineLvl w:val="1"/>
        <w:rPr>
          <w:rFonts w:ascii="Poppins" w:eastAsia="Times New Roman" w:hAnsi="Poppins" w:cs="Poppins"/>
          <w:color w:val="000000"/>
          <w:sz w:val="36"/>
          <w:szCs w:val="36"/>
          <w:lang w:val="it-IT"/>
        </w:rPr>
      </w:pPr>
      <w:r w:rsidRPr="008135D4">
        <w:rPr>
          <w:rFonts w:ascii="Poppins" w:eastAsia="Times New Roman" w:hAnsi="Poppins" w:cs="Poppins"/>
          <w:color w:val="000000"/>
          <w:sz w:val="36"/>
          <w:szCs w:val="36"/>
          <w:lang w:val="it-IT"/>
        </w:rPr>
        <w:t>Condizioni di pagamento</w:t>
      </w:r>
    </w:p>
    <w:p w14:paraId="7C19B139" w14:textId="77777777" w:rsidR="001A0665" w:rsidRPr="008135D4" w:rsidRDefault="001A0665" w:rsidP="001A0665">
      <w:pPr>
        <w:textAlignment w:val="baseline"/>
        <w:rPr>
          <w:rFonts w:ascii="Poppins" w:eastAsia="Times New Roman" w:hAnsi="Poppins" w:cs="Poppins"/>
          <w:color w:val="000000"/>
          <w:lang w:val="it-IT"/>
        </w:rPr>
      </w:pPr>
      <w:r w:rsidRPr="008135D4">
        <w:rPr>
          <w:rFonts w:ascii="Poppins" w:eastAsia="Times New Roman" w:hAnsi="Poppins" w:cs="Poppins"/>
          <w:color w:val="000000"/>
          <w:lang w:val="it-IT"/>
        </w:rPr>
        <w:t>Il pagamento dell’opera sarà effettuato secondo le seguenti modalità e termini:</w:t>
      </w:r>
    </w:p>
    <w:p w14:paraId="00B0E0D4" w14:textId="56013D7F" w:rsidR="001A0665" w:rsidRDefault="001A0665" w:rsidP="001A0665">
      <w:pPr>
        <w:numPr>
          <w:ilvl w:val="0"/>
          <w:numId w:val="3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>Acconto del 30% alla firma del contratto: 8.601,00 €</w:t>
      </w:r>
    </w:p>
    <w:p w14:paraId="08A11745" w14:textId="4B677BD2" w:rsidR="00A66F07" w:rsidRPr="008135D4" w:rsidRDefault="00A66F07" w:rsidP="001A0665">
      <w:pPr>
        <w:numPr>
          <w:ilvl w:val="0"/>
          <w:numId w:val="3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>
        <w:rPr>
          <w:rFonts w:ascii="inherit" w:eastAsia="Times New Roman" w:hAnsi="inherit" w:cs="Poppins"/>
          <w:color w:val="000000"/>
          <w:lang w:val="it-IT"/>
        </w:rPr>
        <w:t>Secondo acconto del 30</w:t>
      </w:r>
      <w:proofErr w:type="gramStart"/>
      <w:r>
        <w:rPr>
          <w:rFonts w:ascii="inherit" w:eastAsia="Times New Roman" w:hAnsi="inherit" w:cs="Poppins"/>
          <w:color w:val="000000"/>
          <w:lang w:val="it-IT"/>
        </w:rPr>
        <w:t>%  al</w:t>
      </w:r>
      <w:proofErr w:type="gramEnd"/>
      <w:r>
        <w:rPr>
          <w:rFonts w:ascii="inherit" w:eastAsia="Times New Roman" w:hAnsi="inherit" w:cs="Poppins"/>
          <w:color w:val="000000"/>
          <w:lang w:val="it-IT"/>
        </w:rPr>
        <w:t xml:space="preserve"> </w:t>
      </w:r>
      <w:proofErr w:type="spellStart"/>
      <w:r>
        <w:rPr>
          <w:rFonts w:ascii="inherit" w:eastAsia="Times New Roman" w:hAnsi="inherit" w:cs="Poppins"/>
          <w:color w:val="000000"/>
          <w:lang w:val="it-IT"/>
        </w:rPr>
        <w:t>completameno</w:t>
      </w:r>
      <w:proofErr w:type="spellEnd"/>
      <w:r>
        <w:rPr>
          <w:rFonts w:ascii="inherit" w:eastAsia="Times New Roman" w:hAnsi="inherit" w:cs="Poppins"/>
          <w:color w:val="000000"/>
          <w:lang w:val="it-IT"/>
        </w:rPr>
        <w:t xml:space="preserve"> del punto X</w:t>
      </w:r>
    </w:p>
    <w:p w14:paraId="1CADE814" w14:textId="567E19FA" w:rsidR="001A0665" w:rsidRPr="008135D4" w:rsidRDefault="001A0665" w:rsidP="001A0665">
      <w:pPr>
        <w:numPr>
          <w:ilvl w:val="0"/>
          <w:numId w:val="3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 xml:space="preserve">Saldo del </w:t>
      </w:r>
      <w:r w:rsidR="00A66F07">
        <w:rPr>
          <w:rFonts w:ascii="inherit" w:eastAsia="Times New Roman" w:hAnsi="inherit" w:cs="Poppins"/>
          <w:color w:val="000000"/>
          <w:lang w:val="it-IT"/>
        </w:rPr>
        <w:t>40</w:t>
      </w:r>
      <w:r w:rsidRPr="008135D4">
        <w:rPr>
          <w:rFonts w:ascii="inherit" w:eastAsia="Times New Roman" w:hAnsi="inherit" w:cs="Poppins"/>
          <w:color w:val="000000"/>
          <w:lang w:val="it-IT"/>
        </w:rPr>
        <w:t xml:space="preserve">% </w:t>
      </w:r>
      <w:r w:rsidR="00A66F07">
        <w:rPr>
          <w:rFonts w:ascii="inherit" w:eastAsia="Times New Roman" w:hAnsi="inherit" w:cs="Poppins"/>
          <w:color w:val="000000"/>
          <w:lang w:val="it-IT"/>
        </w:rPr>
        <w:t>entro 5 gg d</w:t>
      </w:r>
      <w:r w:rsidRPr="008135D4">
        <w:rPr>
          <w:rFonts w:ascii="inherit" w:eastAsia="Times New Roman" w:hAnsi="inherit" w:cs="Poppins"/>
          <w:color w:val="000000"/>
          <w:lang w:val="it-IT"/>
        </w:rPr>
        <w:t>al termine dei lavori: 20.069,00 €</w:t>
      </w:r>
    </w:p>
    <w:p w14:paraId="56AD108C" w14:textId="3EB76390" w:rsidR="001A0665" w:rsidRPr="008135D4" w:rsidRDefault="001A0665" w:rsidP="001A0665">
      <w:pPr>
        <w:textAlignment w:val="baseline"/>
        <w:rPr>
          <w:rFonts w:ascii="Poppins" w:eastAsia="Times New Roman" w:hAnsi="Poppins" w:cs="Poppins"/>
          <w:color w:val="000000"/>
          <w:lang w:val="it-IT"/>
        </w:rPr>
      </w:pPr>
      <w:r w:rsidRPr="008135D4">
        <w:rPr>
          <w:rFonts w:ascii="Poppins" w:eastAsia="Times New Roman" w:hAnsi="Poppins" w:cs="Poppins"/>
          <w:color w:val="000000"/>
          <w:lang w:val="it-IT"/>
        </w:rPr>
        <w:t>Il pagamento potrà essere effettuato tramite bonifico bancario, assegno o contanti.</w:t>
      </w:r>
    </w:p>
    <w:p w14:paraId="4860A290" w14:textId="77777777" w:rsidR="001A0665" w:rsidRPr="008135D4" w:rsidRDefault="001A0665" w:rsidP="001A0665">
      <w:pPr>
        <w:spacing w:before="150" w:after="105"/>
        <w:textAlignment w:val="baseline"/>
        <w:outlineLvl w:val="1"/>
        <w:rPr>
          <w:rFonts w:ascii="Poppins" w:eastAsia="Times New Roman" w:hAnsi="Poppins" w:cs="Poppins"/>
          <w:color w:val="000000"/>
          <w:sz w:val="36"/>
          <w:szCs w:val="36"/>
          <w:lang w:val="it-IT"/>
        </w:rPr>
      </w:pPr>
      <w:r w:rsidRPr="008135D4">
        <w:rPr>
          <w:rFonts w:ascii="Poppins" w:eastAsia="Times New Roman" w:hAnsi="Poppins" w:cs="Poppins"/>
          <w:color w:val="000000"/>
          <w:sz w:val="36"/>
          <w:szCs w:val="36"/>
          <w:lang w:val="it-IT"/>
        </w:rPr>
        <w:t>Condizioni generali</w:t>
      </w:r>
    </w:p>
    <w:p w14:paraId="3E494C6C" w14:textId="77777777" w:rsidR="001A0665" w:rsidRPr="008135D4" w:rsidRDefault="001A0665" w:rsidP="001A0665">
      <w:pPr>
        <w:textAlignment w:val="baseline"/>
        <w:rPr>
          <w:rFonts w:ascii="Poppins" w:eastAsia="Times New Roman" w:hAnsi="Poppins" w:cs="Poppins"/>
          <w:color w:val="000000"/>
          <w:lang w:val="it-IT"/>
        </w:rPr>
      </w:pPr>
      <w:r w:rsidRPr="008135D4">
        <w:rPr>
          <w:rFonts w:ascii="Poppins" w:eastAsia="Times New Roman" w:hAnsi="Poppins" w:cs="Poppins"/>
          <w:color w:val="000000"/>
          <w:lang w:val="it-IT"/>
        </w:rPr>
        <w:t>Le condizioni generali che regolano il rapporto tra le parti sono le seguenti:</w:t>
      </w:r>
    </w:p>
    <w:p w14:paraId="1D05AA78" w14:textId="77777777" w:rsidR="001A0665" w:rsidRPr="008135D4" w:rsidRDefault="001A0665" w:rsidP="001A0665">
      <w:pPr>
        <w:numPr>
          <w:ilvl w:val="0"/>
          <w:numId w:val="4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>Il preventivo ha validità di 30 giorni dalla data di emissione e potrà essere accettato dal cliente mediante sottoscrizione dello stesso o mediante invio di una conferma scritta via email.</w:t>
      </w:r>
    </w:p>
    <w:p w14:paraId="561CF7EB" w14:textId="5B21DEDA" w:rsidR="001A0665" w:rsidRPr="008135D4" w:rsidRDefault="00A66F07" w:rsidP="001A0665">
      <w:pPr>
        <w:numPr>
          <w:ilvl w:val="0"/>
          <w:numId w:val="4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proofErr w:type="spellStart"/>
      <w:r>
        <w:rPr>
          <w:rFonts w:ascii="inherit" w:eastAsia="Times New Roman" w:hAnsi="inherit" w:cs="Poppins"/>
          <w:color w:val="000000"/>
          <w:lang w:val="it-IT"/>
        </w:rPr>
        <w:t>Edil</w:t>
      </w:r>
      <w:proofErr w:type="spellEnd"/>
      <w:r>
        <w:rPr>
          <w:rFonts w:ascii="inherit" w:eastAsia="Times New Roman" w:hAnsi="inherit" w:cs="Poppins"/>
          <w:color w:val="000000"/>
          <w:lang w:val="it-IT"/>
        </w:rPr>
        <w:t xml:space="preserve"> Ristruttura </w:t>
      </w:r>
      <w:proofErr w:type="spellStart"/>
      <w:r>
        <w:rPr>
          <w:rFonts w:ascii="inherit" w:eastAsia="Times New Roman" w:hAnsi="inherit" w:cs="Poppins"/>
          <w:color w:val="000000"/>
          <w:lang w:val="it-IT"/>
        </w:rPr>
        <w:t>snc</w:t>
      </w:r>
      <w:proofErr w:type="spellEnd"/>
      <w:r w:rsidR="001A0665" w:rsidRPr="008135D4">
        <w:rPr>
          <w:rFonts w:ascii="inherit" w:eastAsia="Times New Roman" w:hAnsi="inherit" w:cs="Poppins"/>
          <w:color w:val="000000"/>
          <w:lang w:val="it-IT"/>
        </w:rPr>
        <w:t xml:space="preserve"> si impegna a eseguire l’opera secondo le modalità e i tempi stabiliti nel preventivo, con diligenza e professionalità, rispettando le norme tecniche e di sicurezza vigenti e garantendo la qualità dei materiali e delle prestazioni.</w:t>
      </w:r>
    </w:p>
    <w:p w14:paraId="305FDBA6" w14:textId="7C1927B7" w:rsidR="001A0665" w:rsidRPr="008135D4" w:rsidRDefault="001A0665" w:rsidP="001A0665">
      <w:pPr>
        <w:numPr>
          <w:ilvl w:val="0"/>
          <w:numId w:val="4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 xml:space="preserve">Il cliente si impegna a pagare il corrispettivo dell’opera secondo le modalità e i termini stabiliti nel preventivo, nonché a fornire </w:t>
      </w:r>
      <w:proofErr w:type="gramStart"/>
      <w:r w:rsidRPr="008135D4">
        <w:rPr>
          <w:rFonts w:ascii="inherit" w:eastAsia="Times New Roman" w:hAnsi="inherit" w:cs="Poppins"/>
          <w:color w:val="000000"/>
          <w:lang w:val="it-IT"/>
        </w:rPr>
        <w:t>a</w:t>
      </w:r>
      <w:r w:rsidR="00A66F07">
        <w:rPr>
          <w:rFonts w:ascii="inherit" w:eastAsia="Times New Roman" w:hAnsi="inherit" w:cs="Poppins"/>
          <w:color w:val="000000"/>
          <w:lang w:val="it-IT"/>
        </w:rPr>
        <w:t xml:space="preserve">d </w:t>
      </w:r>
      <w:r w:rsidRPr="008135D4">
        <w:rPr>
          <w:rFonts w:ascii="inherit" w:eastAsia="Times New Roman" w:hAnsi="inherit" w:cs="Poppins"/>
          <w:color w:val="000000"/>
          <w:lang w:val="it-IT"/>
        </w:rPr>
        <w:t xml:space="preserve"> </w:t>
      </w:r>
      <w:proofErr w:type="spellStart"/>
      <w:r w:rsidR="00A66F07">
        <w:rPr>
          <w:rFonts w:ascii="inherit" w:eastAsia="Times New Roman" w:hAnsi="inherit" w:cs="Poppins"/>
          <w:color w:val="000000"/>
          <w:lang w:val="it-IT"/>
        </w:rPr>
        <w:t>Edil</w:t>
      </w:r>
      <w:proofErr w:type="spellEnd"/>
      <w:proofErr w:type="gramEnd"/>
      <w:r w:rsidR="00A66F07">
        <w:rPr>
          <w:rFonts w:ascii="inherit" w:eastAsia="Times New Roman" w:hAnsi="inherit" w:cs="Poppins"/>
          <w:color w:val="000000"/>
          <w:lang w:val="it-IT"/>
        </w:rPr>
        <w:t xml:space="preserve"> Ristruttura </w:t>
      </w:r>
      <w:proofErr w:type="spellStart"/>
      <w:r w:rsidR="00A66F07">
        <w:rPr>
          <w:rFonts w:ascii="inherit" w:eastAsia="Times New Roman" w:hAnsi="inherit" w:cs="Poppins"/>
          <w:color w:val="000000"/>
          <w:lang w:val="it-IT"/>
        </w:rPr>
        <w:t>snc</w:t>
      </w:r>
      <w:proofErr w:type="spellEnd"/>
      <w:r w:rsidRPr="008135D4">
        <w:rPr>
          <w:rFonts w:ascii="inherit" w:eastAsia="Times New Roman" w:hAnsi="inherit" w:cs="Poppins"/>
          <w:color w:val="000000"/>
          <w:lang w:val="it-IT"/>
        </w:rPr>
        <w:t xml:space="preserve"> tutte le informazioni e le autorizzazioni necessarie per la realizzazione dell’opera.</w:t>
      </w:r>
    </w:p>
    <w:p w14:paraId="31C2F6C0" w14:textId="42A8C6B8" w:rsidR="001A0665" w:rsidRPr="008135D4" w:rsidRDefault="001A0665" w:rsidP="001A0665">
      <w:pPr>
        <w:numPr>
          <w:ilvl w:val="0"/>
          <w:numId w:val="4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lastRenderedPageBreak/>
        <w:t>In caso di ritardo</w:t>
      </w:r>
      <w:r w:rsidR="00A66F07">
        <w:rPr>
          <w:rFonts w:ascii="inherit" w:eastAsia="Times New Roman" w:hAnsi="inherit" w:cs="Poppins"/>
          <w:color w:val="000000"/>
          <w:lang w:val="it-IT"/>
        </w:rPr>
        <w:t xml:space="preserve"> nel </w:t>
      </w:r>
      <w:proofErr w:type="gramStart"/>
      <w:r w:rsidR="00A66F07">
        <w:rPr>
          <w:rFonts w:ascii="inherit" w:eastAsia="Times New Roman" w:hAnsi="inherit" w:cs="Poppins"/>
          <w:color w:val="000000"/>
          <w:lang w:val="it-IT"/>
        </w:rPr>
        <w:t xml:space="preserve">pagamento </w:t>
      </w:r>
      <w:r w:rsidRPr="008135D4">
        <w:rPr>
          <w:rFonts w:ascii="inherit" w:eastAsia="Times New Roman" w:hAnsi="inherit" w:cs="Poppins"/>
          <w:color w:val="000000"/>
          <w:lang w:val="it-IT"/>
        </w:rPr>
        <w:t xml:space="preserve"> o</w:t>
      </w:r>
      <w:proofErr w:type="gramEnd"/>
      <w:r w:rsidRPr="008135D4">
        <w:rPr>
          <w:rFonts w:ascii="inherit" w:eastAsia="Times New Roman" w:hAnsi="inherit" w:cs="Poppins"/>
          <w:color w:val="000000"/>
          <w:lang w:val="it-IT"/>
        </w:rPr>
        <w:t xml:space="preserve"> inadempimento da parte del cliente, </w:t>
      </w:r>
      <w:proofErr w:type="spellStart"/>
      <w:r w:rsidR="00A66F07">
        <w:rPr>
          <w:rFonts w:ascii="inherit" w:eastAsia="Times New Roman" w:hAnsi="inherit" w:cs="Poppins"/>
          <w:color w:val="000000"/>
          <w:lang w:val="it-IT"/>
        </w:rPr>
        <w:t>Edil</w:t>
      </w:r>
      <w:proofErr w:type="spellEnd"/>
      <w:r w:rsidR="00A66F07">
        <w:rPr>
          <w:rFonts w:ascii="inherit" w:eastAsia="Times New Roman" w:hAnsi="inherit" w:cs="Poppins"/>
          <w:color w:val="000000"/>
          <w:lang w:val="it-IT"/>
        </w:rPr>
        <w:t xml:space="preserve"> Ristruttura </w:t>
      </w:r>
      <w:proofErr w:type="spellStart"/>
      <w:r w:rsidR="00A66F07">
        <w:rPr>
          <w:rFonts w:ascii="inherit" w:eastAsia="Times New Roman" w:hAnsi="inherit" w:cs="Poppins"/>
          <w:color w:val="000000"/>
          <w:lang w:val="it-IT"/>
        </w:rPr>
        <w:t>snc</w:t>
      </w:r>
      <w:proofErr w:type="spellEnd"/>
      <w:r w:rsidRPr="008135D4">
        <w:rPr>
          <w:rFonts w:ascii="inherit" w:eastAsia="Times New Roman" w:hAnsi="inherit" w:cs="Poppins"/>
          <w:color w:val="000000"/>
          <w:lang w:val="it-IT"/>
        </w:rPr>
        <w:t xml:space="preserve"> avrà diritto a una penale pari al 10% del valore dell’opera, salvo il diritto al risarcimento del maggior danno.</w:t>
      </w:r>
    </w:p>
    <w:p w14:paraId="1F80F26D" w14:textId="77777777" w:rsidR="001A0665" w:rsidRPr="008135D4" w:rsidRDefault="001A0665" w:rsidP="001A0665">
      <w:pPr>
        <w:numPr>
          <w:ilvl w:val="0"/>
          <w:numId w:val="4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  <w:lang w:val="it-IT"/>
        </w:rPr>
      </w:pPr>
      <w:r w:rsidRPr="008135D4">
        <w:rPr>
          <w:rFonts w:ascii="inherit" w:eastAsia="Times New Roman" w:hAnsi="inherit" w:cs="Poppins"/>
          <w:color w:val="000000"/>
          <w:lang w:val="it-IT"/>
        </w:rPr>
        <w:t>In caso di controversie tra le parti, si tenterà una conciliazione amichevole. In caso di mancato accordo, il foro competente sarà quello di Roma.</w:t>
      </w:r>
    </w:p>
    <w:p w14:paraId="30E10ECC" w14:textId="77777777" w:rsidR="001A0665" w:rsidRPr="001A0665" w:rsidRDefault="001A0665" w:rsidP="001A0665">
      <w:pPr>
        <w:spacing w:before="150" w:after="105"/>
        <w:textAlignment w:val="baseline"/>
        <w:outlineLvl w:val="1"/>
        <w:rPr>
          <w:rFonts w:ascii="Poppins" w:eastAsia="Times New Roman" w:hAnsi="Poppins" w:cs="Poppins"/>
          <w:color w:val="000000"/>
          <w:sz w:val="36"/>
          <w:szCs w:val="36"/>
          <w:lang w:val="it-IT"/>
        </w:rPr>
      </w:pPr>
      <w:r w:rsidRPr="001A0665">
        <w:rPr>
          <w:rFonts w:ascii="Poppins" w:eastAsia="Times New Roman" w:hAnsi="Poppins" w:cs="Poppins"/>
          <w:color w:val="000000"/>
          <w:sz w:val="36"/>
          <w:szCs w:val="36"/>
          <w:lang w:val="it-IT"/>
        </w:rPr>
        <w:t>Allegati</w:t>
      </w:r>
    </w:p>
    <w:p w14:paraId="450181B9" w14:textId="77777777" w:rsidR="001A0665" w:rsidRPr="001A0665" w:rsidRDefault="001A0665" w:rsidP="001A0665">
      <w:pPr>
        <w:textAlignment w:val="baseline"/>
        <w:rPr>
          <w:rFonts w:ascii="Poppins" w:eastAsia="Times New Roman" w:hAnsi="Poppins" w:cs="Poppins"/>
          <w:color w:val="000000"/>
          <w:lang w:val="it-IT"/>
        </w:rPr>
      </w:pPr>
      <w:r w:rsidRPr="001A0665">
        <w:rPr>
          <w:rFonts w:ascii="Poppins" w:eastAsia="Times New Roman" w:hAnsi="Poppins" w:cs="Poppins"/>
          <w:color w:val="000000"/>
          <w:lang w:val="it-IT"/>
        </w:rPr>
        <w:t>Al presente preventivo sono allegati i seguenti documenti:</w:t>
      </w:r>
    </w:p>
    <w:p w14:paraId="65DA7956" w14:textId="77777777" w:rsidR="001A0665" w:rsidRPr="001A0665" w:rsidRDefault="001A0665" w:rsidP="001A0665">
      <w:pPr>
        <w:numPr>
          <w:ilvl w:val="0"/>
          <w:numId w:val="5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</w:rPr>
      </w:pPr>
      <w:proofErr w:type="spellStart"/>
      <w:r w:rsidRPr="001A0665">
        <w:rPr>
          <w:rFonts w:ascii="inherit" w:eastAsia="Times New Roman" w:hAnsi="inherit" w:cs="Poppins"/>
          <w:color w:val="000000"/>
        </w:rPr>
        <w:t>Disegni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dell’opera</w:t>
      </w:r>
      <w:proofErr w:type="spellEnd"/>
    </w:p>
    <w:p w14:paraId="096DBE00" w14:textId="77777777" w:rsidR="001A0665" w:rsidRPr="001A0665" w:rsidRDefault="001A0665" w:rsidP="001A0665">
      <w:pPr>
        <w:numPr>
          <w:ilvl w:val="0"/>
          <w:numId w:val="5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</w:rPr>
      </w:pPr>
      <w:proofErr w:type="spellStart"/>
      <w:r w:rsidRPr="001A0665">
        <w:rPr>
          <w:rFonts w:ascii="inherit" w:eastAsia="Times New Roman" w:hAnsi="inherit" w:cs="Poppins"/>
          <w:color w:val="000000"/>
        </w:rPr>
        <w:t>Planimetrie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dell’appartamento</w:t>
      </w:r>
      <w:proofErr w:type="spellEnd"/>
    </w:p>
    <w:p w14:paraId="521EACBD" w14:textId="77777777" w:rsidR="001A0665" w:rsidRPr="001A0665" w:rsidRDefault="001A0665" w:rsidP="001A0665">
      <w:pPr>
        <w:numPr>
          <w:ilvl w:val="0"/>
          <w:numId w:val="5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</w:rPr>
      </w:pPr>
      <w:proofErr w:type="spellStart"/>
      <w:r w:rsidRPr="001A0665">
        <w:rPr>
          <w:rFonts w:ascii="inherit" w:eastAsia="Times New Roman" w:hAnsi="inherit" w:cs="Poppins"/>
          <w:color w:val="000000"/>
        </w:rPr>
        <w:t>Relazione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tecnica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dell’opera</w:t>
      </w:r>
      <w:proofErr w:type="spellEnd"/>
    </w:p>
    <w:p w14:paraId="7DD5A4F9" w14:textId="77777777" w:rsidR="001A0665" w:rsidRPr="001A0665" w:rsidRDefault="001A0665" w:rsidP="001A0665">
      <w:pPr>
        <w:numPr>
          <w:ilvl w:val="0"/>
          <w:numId w:val="5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</w:rPr>
      </w:pPr>
      <w:proofErr w:type="spellStart"/>
      <w:r w:rsidRPr="001A0665">
        <w:rPr>
          <w:rFonts w:ascii="inherit" w:eastAsia="Times New Roman" w:hAnsi="inherit" w:cs="Poppins"/>
          <w:color w:val="000000"/>
        </w:rPr>
        <w:t>Certificati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dei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materiali</w:t>
      </w:r>
      <w:proofErr w:type="spellEnd"/>
    </w:p>
    <w:p w14:paraId="0826EE41" w14:textId="77777777" w:rsidR="001A0665" w:rsidRPr="001A0665" w:rsidRDefault="001A0665" w:rsidP="001A0665">
      <w:pPr>
        <w:numPr>
          <w:ilvl w:val="0"/>
          <w:numId w:val="5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</w:rPr>
      </w:pPr>
      <w:proofErr w:type="spellStart"/>
      <w:r w:rsidRPr="001A0665">
        <w:rPr>
          <w:rFonts w:ascii="inherit" w:eastAsia="Times New Roman" w:hAnsi="inherit" w:cs="Poppins"/>
          <w:color w:val="000000"/>
        </w:rPr>
        <w:t>Dichiarazioni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di </w:t>
      </w:r>
      <w:proofErr w:type="spellStart"/>
      <w:r w:rsidRPr="001A0665">
        <w:rPr>
          <w:rFonts w:ascii="inherit" w:eastAsia="Times New Roman" w:hAnsi="inherit" w:cs="Poppins"/>
          <w:color w:val="000000"/>
        </w:rPr>
        <w:t>conformità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degli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impianti</w:t>
      </w:r>
      <w:proofErr w:type="spellEnd"/>
    </w:p>
    <w:p w14:paraId="588EE896" w14:textId="77777777" w:rsidR="001A0665" w:rsidRPr="001A0665" w:rsidRDefault="001A0665" w:rsidP="001A0665">
      <w:pPr>
        <w:numPr>
          <w:ilvl w:val="0"/>
          <w:numId w:val="5"/>
        </w:numPr>
        <w:spacing w:line="480" w:lineRule="auto"/>
        <w:ind w:left="1170"/>
        <w:textAlignment w:val="baseline"/>
        <w:rPr>
          <w:rFonts w:ascii="inherit" w:eastAsia="Times New Roman" w:hAnsi="inherit" w:cs="Poppins"/>
          <w:color w:val="000000"/>
        </w:rPr>
      </w:pPr>
      <w:proofErr w:type="spellStart"/>
      <w:r w:rsidRPr="001A0665">
        <w:rPr>
          <w:rFonts w:ascii="inherit" w:eastAsia="Times New Roman" w:hAnsi="inherit" w:cs="Poppins"/>
          <w:color w:val="000000"/>
        </w:rPr>
        <w:t>Autorizzazioni</w:t>
      </w:r>
      <w:proofErr w:type="spellEnd"/>
      <w:r w:rsidRPr="001A0665">
        <w:rPr>
          <w:rFonts w:ascii="inherit" w:eastAsia="Times New Roman" w:hAnsi="inherit" w:cs="Poppins"/>
          <w:color w:val="000000"/>
        </w:rPr>
        <w:t xml:space="preserve"> </w:t>
      </w:r>
      <w:proofErr w:type="spellStart"/>
      <w:r w:rsidRPr="001A0665">
        <w:rPr>
          <w:rFonts w:ascii="inherit" w:eastAsia="Times New Roman" w:hAnsi="inherit" w:cs="Poppins"/>
          <w:color w:val="000000"/>
        </w:rPr>
        <w:t>condominiali</w:t>
      </w:r>
      <w:proofErr w:type="spellEnd"/>
    </w:p>
    <w:p w14:paraId="4A9A6AC1" w14:textId="381DB784" w:rsidR="001A0665" w:rsidRDefault="001A0665"/>
    <w:p w14:paraId="67161080" w14:textId="5483FEA0" w:rsidR="008135D4" w:rsidRDefault="008135D4"/>
    <w:p w14:paraId="66CC3131" w14:textId="065413F8" w:rsidR="008135D4" w:rsidRDefault="00A66F07">
      <w:r>
        <w:t xml:space="preserve">               EDIL RISTRUTTURA SNC                                                  </w:t>
      </w:r>
      <w:r w:rsidR="008135D4">
        <w:t>FIRMA CLIENTE</w:t>
      </w:r>
    </w:p>
    <w:sectPr w:rsidR="00813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62C8E"/>
    <w:multiLevelType w:val="multilevel"/>
    <w:tmpl w:val="EB86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A1EEF"/>
    <w:multiLevelType w:val="multilevel"/>
    <w:tmpl w:val="C57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92F17"/>
    <w:multiLevelType w:val="multilevel"/>
    <w:tmpl w:val="A35E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746C1"/>
    <w:multiLevelType w:val="multilevel"/>
    <w:tmpl w:val="25A8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C2D8B"/>
    <w:multiLevelType w:val="multilevel"/>
    <w:tmpl w:val="BA4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65"/>
    <w:rsid w:val="001A0665"/>
    <w:rsid w:val="008135D4"/>
    <w:rsid w:val="00A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C877E"/>
  <w15:chartTrackingRefBased/>
  <w15:docId w15:val="{49AC7829-6A4E-7A46-A004-99C3ADDA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06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06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A06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6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by Oxydy Ltd</dc:creator>
  <cp:keywords/>
  <dc:description/>
  <cp:lastModifiedBy>Massimo by Oxydy Ltd</cp:lastModifiedBy>
  <cp:revision>3</cp:revision>
  <dcterms:created xsi:type="dcterms:W3CDTF">2024-07-15T13:01:00Z</dcterms:created>
  <dcterms:modified xsi:type="dcterms:W3CDTF">2024-07-19T08:01:00Z</dcterms:modified>
</cp:coreProperties>
</file>